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2CEF8" w14:textId="726FAB4E" w:rsidR="00CF6101" w:rsidRDefault="00CF6101" w:rsidP="0079284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F6101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410BCDE4" wp14:editId="52051158">
            <wp:simplePos x="0" y="0"/>
            <wp:positionH relativeFrom="margin">
              <wp:align>left</wp:align>
            </wp:positionH>
            <wp:positionV relativeFrom="margin">
              <wp:posOffset>-334010</wp:posOffset>
            </wp:positionV>
            <wp:extent cx="5759450" cy="1066165"/>
            <wp:effectExtent l="0" t="0" r="0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DC9231" w14:textId="70F34771" w:rsidR="004A7675" w:rsidRPr="00CD096A" w:rsidRDefault="00814A3D" w:rsidP="004A7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96A">
        <w:rPr>
          <w:rFonts w:ascii="Times New Roman" w:hAnsi="Times New Roman" w:cs="Times New Roman"/>
          <w:b/>
          <w:bCs/>
          <w:sz w:val="24"/>
          <w:szCs w:val="24"/>
        </w:rPr>
        <w:t xml:space="preserve">Stanowisko </w:t>
      </w:r>
    </w:p>
    <w:p w14:paraId="0A5EC68A" w14:textId="77777777" w:rsidR="004A7675" w:rsidRPr="00CD096A" w:rsidRDefault="004A7675" w:rsidP="004A7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96A">
        <w:rPr>
          <w:rFonts w:ascii="Times New Roman" w:hAnsi="Times New Roman" w:cs="Times New Roman"/>
          <w:b/>
          <w:bCs/>
          <w:sz w:val="24"/>
          <w:szCs w:val="24"/>
        </w:rPr>
        <w:t xml:space="preserve">Zgromadzenia Ogólnego </w:t>
      </w:r>
    </w:p>
    <w:p w14:paraId="36CCC63A" w14:textId="74B29EA7" w:rsidR="001B728B" w:rsidRPr="00CD096A" w:rsidRDefault="00814A3D" w:rsidP="004A7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96A">
        <w:rPr>
          <w:rFonts w:ascii="Times New Roman" w:hAnsi="Times New Roman" w:cs="Times New Roman"/>
          <w:b/>
          <w:bCs/>
          <w:sz w:val="24"/>
          <w:szCs w:val="24"/>
        </w:rPr>
        <w:t>Śląskiego Związku Gmin i Powiatów</w:t>
      </w:r>
    </w:p>
    <w:p w14:paraId="3918EC71" w14:textId="173F9AD4" w:rsidR="004A7675" w:rsidRPr="00CD096A" w:rsidRDefault="004A7675" w:rsidP="004A7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96A">
        <w:rPr>
          <w:rFonts w:ascii="Times New Roman" w:hAnsi="Times New Roman" w:cs="Times New Roman"/>
          <w:b/>
          <w:bCs/>
          <w:sz w:val="24"/>
          <w:szCs w:val="24"/>
        </w:rPr>
        <w:t>z dnia 9 grudnia 2022 r.</w:t>
      </w:r>
      <w:r w:rsidR="008D4768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7B7F36" w:rsidRPr="007B7F36">
        <w:rPr>
          <w:rFonts w:ascii="Times New Roman" w:hAnsi="Times New Roman" w:cs="Times New Roman"/>
          <w:b/>
          <w:bCs/>
          <w:sz w:val="24"/>
          <w:szCs w:val="24"/>
        </w:rPr>
        <w:t>LIV</w:t>
      </w:r>
      <w:r w:rsidR="008D4768">
        <w:rPr>
          <w:rFonts w:ascii="Times New Roman" w:hAnsi="Times New Roman" w:cs="Times New Roman"/>
          <w:b/>
          <w:bCs/>
          <w:sz w:val="24"/>
          <w:szCs w:val="24"/>
        </w:rPr>
        <w:t xml:space="preserve"> sesja)</w:t>
      </w:r>
    </w:p>
    <w:p w14:paraId="30C5A1C2" w14:textId="77777777" w:rsidR="004A7675" w:rsidRPr="00CD096A" w:rsidRDefault="004A7675" w:rsidP="004A7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D623C" w14:textId="0C338D6F" w:rsidR="004A7675" w:rsidRPr="00CD096A" w:rsidRDefault="004A7675" w:rsidP="004A76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09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8DD6C52" w14:textId="7F4F1464" w:rsidR="00814A3D" w:rsidRPr="00CD096A" w:rsidRDefault="00814A3D" w:rsidP="00CD096A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19585951"/>
      <w:r w:rsidRPr="00CD096A">
        <w:rPr>
          <w:rFonts w:ascii="Times New Roman" w:hAnsi="Times New Roman" w:cs="Times New Roman"/>
          <w:b/>
          <w:bCs/>
          <w:sz w:val="24"/>
          <w:szCs w:val="24"/>
        </w:rPr>
        <w:t>w sprawie sytuacji w szpitalach miejskich i powiatowych województwa śląskiego</w:t>
      </w:r>
    </w:p>
    <w:bookmarkEnd w:id="0"/>
    <w:p w14:paraId="11916A0C" w14:textId="77777777" w:rsidR="00814A3D" w:rsidRPr="00CD096A" w:rsidRDefault="00814A3D" w:rsidP="003D04D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9E0330" w14:textId="78EDD92E" w:rsidR="00814A3D" w:rsidRPr="00CD096A" w:rsidRDefault="00814A3D" w:rsidP="00CD096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D096A">
        <w:rPr>
          <w:rFonts w:ascii="Times New Roman" w:hAnsi="Times New Roman" w:cs="Times New Roman"/>
          <w:sz w:val="24"/>
          <w:szCs w:val="24"/>
        </w:rPr>
        <w:t xml:space="preserve">Śląski Związek Gmin i Powiatów 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zrzeszający  154 </w:t>
      </w:r>
      <w:proofErr w:type="spellStart"/>
      <w:r w:rsidR="00FE2572" w:rsidRPr="00CD096A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="00FE2572" w:rsidRPr="00CD096A">
        <w:rPr>
          <w:rFonts w:ascii="Times New Roman" w:hAnsi="Times New Roman" w:cs="Times New Roman"/>
          <w:sz w:val="24"/>
          <w:szCs w:val="24"/>
        </w:rPr>
        <w:t xml:space="preserve"> z terenu województwa śląskiego </w:t>
      </w:r>
      <w:r w:rsidRPr="00CD096A">
        <w:rPr>
          <w:rFonts w:ascii="Times New Roman" w:hAnsi="Times New Roman" w:cs="Times New Roman"/>
          <w:sz w:val="24"/>
          <w:szCs w:val="24"/>
        </w:rPr>
        <w:t xml:space="preserve">apeluje o natychmiastowe podjęcie działań, które realnie poprawią sytuację finansową publicznych szpitali. Na skutek niedawnej podwyżki wynagrodzeń pracowników zatrudnionych w podmiotach leczniczych oraz galopującej inflacji, za którymi niestety nie poszedł adekwatny do potrzeb wzrost wyceny świadczeń 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medycznych, </w:t>
      </w:r>
      <w:r w:rsidRPr="00CD096A">
        <w:rPr>
          <w:rFonts w:ascii="Times New Roman" w:hAnsi="Times New Roman" w:cs="Times New Roman"/>
          <w:sz w:val="24"/>
          <w:szCs w:val="24"/>
        </w:rPr>
        <w:t>szpitale w</w:t>
      </w:r>
      <w:r w:rsidR="00CD096A">
        <w:rPr>
          <w:rFonts w:ascii="Times New Roman" w:hAnsi="Times New Roman" w:cs="Times New Roman"/>
          <w:sz w:val="24"/>
          <w:szCs w:val="24"/>
        </w:rPr>
        <w:t> </w:t>
      </w:r>
      <w:r w:rsidRPr="00CD096A">
        <w:rPr>
          <w:rFonts w:ascii="Times New Roman" w:hAnsi="Times New Roman" w:cs="Times New Roman"/>
          <w:sz w:val="24"/>
          <w:szCs w:val="24"/>
        </w:rPr>
        <w:t xml:space="preserve">województwie 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śląskim </w:t>
      </w:r>
      <w:r w:rsidRPr="00CD096A">
        <w:rPr>
          <w:rFonts w:ascii="Times New Roman" w:hAnsi="Times New Roman" w:cs="Times New Roman"/>
          <w:sz w:val="24"/>
          <w:szCs w:val="24"/>
        </w:rPr>
        <w:t xml:space="preserve">po raz kolejny znalazły się w katastrofalnej sytuacji finansowej. Koszty pracy stanowią 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aktualnie </w:t>
      </w:r>
      <w:r w:rsidRPr="00CD096A">
        <w:rPr>
          <w:rFonts w:ascii="Times New Roman" w:hAnsi="Times New Roman" w:cs="Times New Roman"/>
          <w:sz w:val="24"/>
          <w:szCs w:val="24"/>
        </w:rPr>
        <w:t>największy udział w kosztach jakie ponoszą szpitale. Część podmiotów już teraz ma problem z utrzymaniem bieżącej płynności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 finansowej</w:t>
      </w:r>
      <w:r w:rsidRPr="00CD096A">
        <w:rPr>
          <w:rFonts w:ascii="Times New Roman" w:hAnsi="Times New Roman" w:cs="Times New Roman"/>
          <w:sz w:val="24"/>
          <w:szCs w:val="24"/>
        </w:rPr>
        <w:t xml:space="preserve">, a kolejne będą mierzyły się z tym problemem w </w:t>
      </w:r>
      <w:r w:rsidR="00046148" w:rsidRPr="00CD096A">
        <w:rPr>
          <w:rFonts w:ascii="Times New Roman" w:hAnsi="Times New Roman" w:cs="Times New Roman"/>
          <w:sz w:val="24"/>
          <w:szCs w:val="24"/>
        </w:rPr>
        <w:t xml:space="preserve">następnych </w:t>
      </w:r>
      <w:r w:rsidRPr="00CD096A">
        <w:rPr>
          <w:rFonts w:ascii="Times New Roman" w:hAnsi="Times New Roman" w:cs="Times New Roman"/>
          <w:sz w:val="24"/>
          <w:szCs w:val="24"/>
        </w:rPr>
        <w:t>miesiącach. W praktyce oznacz</w:t>
      </w:r>
      <w:r w:rsidR="001F0DCA">
        <w:rPr>
          <w:rFonts w:ascii="Times New Roman" w:hAnsi="Times New Roman" w:cs="Times New Roman"/>
          <w:sz w:val="24"/>
          <w:szCs w:val="24"/>
        </w:rPr>
        <w:t>ać</w:t>
      </w:r>
      <w:r w:rsidRPr="00CD096A">
        <w:rPr>
          <w:rFonts w:ascii="Times New Roman" w:hAnsi="Times New Roman" w:cs="Times New Roman"/>
          <w:sz w:val="24"/>
          <w:szCs w:val="24"/>
        </w:rPr>
        <w:t xml:space="preserve"> to </w:t>
      </w:r>
      <w:r w:rsidR="001F0DCA">
        <w:rPr>
          <w:rFonts w:ascii="Times New Roman" w:hAnsi="Times New Roman" w:cs="Times New Roman"/>
          <w:sz w:val="24"/>
          <w:szCs w:val="24"/>
        </w:rPr>
        <w:t xml:space="preserve">może m.in. </w:t>
      </w:r>
      <w:r w:rsidRPr="00CD096A">
        <w:rPr>
          <w:rFonts w:ascii="Times New Roman" w:hAnsi="Times New Roman" w:cs="Times New Roman"/>
          <w:sz w:val="24"/>
          <w:szCs w:val="24"/>
        </w:rPr>
        <w:t xml:space="preserve">zaniechania opłacania składek na ubezpieczenia społeczne, a w skrajnych przypadkach brak realnych środków na wypłatę wynagrodzeń. </w:t>
      </w:r>
      <w:r w:rsidR="005904E6" w:rsidRPr="00CD096A">
        <w:rPr>
          <w:rFonts w:ascii="Times New Roman" w:hAnsi="Times New Roman" w:cs="Times New Roman"/>
          <w:sz w:val="24"/>
          <w:szCs w:val="24"/>
        </w:rPr>
        <w:t xml:space="preserve">Takie koszty jak zakup energii i ciepła, zakup żywności, usług żywienia pacjentów czy usług transportowych, które w poprzednich latach utrzymywały się na 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w miarę stabilnym </w:t>
      </w:r>
      <w:r w:rsidR="005904E6" w:rsidRPr="00CD096A">
        <w:rPr>
          <w:rFonts w:ascii="Times New Roman" w:hAnsi="Times New Roman" w:cs="Times New Roman"/>
          <w:sz w:val="24"/>
          <w:szCs w:val="24"/>
        </w:rPr>
        <w:t>poziomie, obecnie rosną w</w:t>
      </w:r>
      <w:r w:rsidR="00CD096A">
        <w:rPr>
          <w:rFonts w:ascii="Times New Roman" w:hAnsi="Times New Roman" w:cs="Times New Roman"/>
          <w:sz w:val="24"/>
          <w:szCs w:val="24"/>
        </w:rPr>
        <w:t> </w:t>
      </w:r>
      <w:r w:rsidR="005904E6" w:rsidRPr="00CD096A">
        <w:rPr>
          <w:rFonts w:ascii="Times New Roman" w:hAnsi="Times New Roman" w:cs="Times New Roman"/>
          <w:sz w:val="24"/>
          <w:szCs w:val="24"/>
        </w:rPr>
        <w:t xml:space="preserve">niespotykanym od wielu lat tempie. Wzrost kosztów w tych obszarach jest dużo wyższy niż ogólny wskaźnik cen towarów i usług konsumpcyjnych. </w:t>
      </w:r>
    </w:p>
    <w:p w14:paraId="52ECFE16" w14:textId="15E95A15" w:rsidR="00814A3D" w:rsidRPr="00CD096A" w:rsidRDefault="00814A3D" w:rsidP="00CD096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D096A">
        <w:rPr>
          <w:rFonts w:ascii="Times New Roman" w:hAnsi="Times New Roman" w:cs="Times New Roman"/>
          <w:sz w:val="24"/>
          <w:szCs w:val="24"/>
        </w:rPr>
        <w:t xml:space="preserve">Czasowy mechanizm wyrównania wysokości kontraktów do 16% jest </w:t>
      </w:r>
      <w:r w:rsidR="00FE2572" w:rsidRPr="00CD096A">
        <w:rPr>
          <w:rFonts w:ascii="Times New Roman" w:hAnsi="Times New Roman" w:cs="Times New Roman"/>
          <w:sz w:val="24"/>
          <w:szCs w:val="24"/>
        </w:rPr>
        <w:t xml:space="preserve">wysoce </w:t>
      </w:r>
      <w:r w:rsidRPr="00CD096A">
        <w:rPr>
          <w:rFonts w:ascii="Times New Roman" w:hAnsi="Times New Roman" w:cs="Times New Roman"/>
          <w:sz w:val="24"/>
          <w:szCs w:val="24"/>
        </w:rPr>
        <w:t>niewystarczający, zwłaszcza że ma zastosowanie od września br.</w:t>
      </w:r>
      <w:r w:rsidR="005701D3" w:rsidRPr="00CD096A">
        <w:rPr>
          <w:rFonts w:ascii="Times New Roman" w:hAnsi="Times New Roman" w:cs="Times New Roman"/>
          <w:sz w:val="24"/>
          <w:szCs w:val="24"/>
        </w:rPr>
        <w:t>,</w:t>
      </w:r>
      <w:r w:rsidRPr="00CD096A">
        <w:rPr>
          <w:rFonts w:ascii="Times New Roman" w:hAnsi="Times New Roman" w:cs="Times New Roman"/>
          <w:sz w:val="24"/>
          <w:szCs w:val="24"/>
        </w:rPr>
        <w:t xml:space="preserve"> a obowiązek wypłaty przez szpitale wynagrodzeń w podwyższonej wysokości obowiązuje </w:t>
      </w:r>
      <w:r w:rsidR="00046148" w:rsidRPr="00CD096A">
        <w:rPr>
          <w:rFonts w:ascii="Times New Roman" w:hAnsi="Times New Roman" w:cs="Times New Roman"/>
          <w:sz w:val="24"/>
          <w:szCs w:val="24"/>
        </w:rPr>
        <w:t xml:space="preserve">już </w:t>
      </w:r>
      <w:r w:rsidRPr="00CD096A">
        <w:rPr>
          <w:rFonts w:ascii="Times New Roman" w:hAnsi="Times New Roman" w:cs="Times New Roman"/>
          <w:sz w:val="24"/>
          <w:szCs w:val="24"/>
        </w:rPr>
        <w:t>od lipca</w:t>
      </w:r>
      <w:r w:rsidR="00046148" w:rsidRPr="00CD096A">
        <w:rPr>
          <w:rFonts w:ascii="Times New Roman" w:hAnsi="Times New Roman" w:cs="Times New Roman"/>
          <w:sz w:val="24"/>
          <w:szCs w:val="24"/>
        </w:rPr>
        <w:t xml:space="preserve"> br</w:t>
      </w:r>
      <w:r w:rsidRPr="00CD096A">
        <w:rPr>
          <w:rFonts w:ascii="Times New Roman" w:hAnsi="Times New Roman" w:cs="Times New Roman"/>
          <w:sz w:val="24"/>
          <w:szCs w:val="24"/>
        </w:rPr>
        <w:t xml:space="preserve">. </w:t>
      </w:r>
      <w:r w:rsidR="00FE2572" w:rsidRPr="00CD096A">
        <w:rPr>
          <w:rFonts w:ascii="Times New Roman" w:hAnsi="Times New Roman" w:cs="Times New Roman"/>
          <w:sz w:val="24"/>
          <w:szCs w:val="24"/>
        </w:rPr>
        <w:t>Nasze w</w:t>
      </w:r>
      <w:r w:rsidRPr="00CD096A">
        <w:rPr>
          <w:rFonts w:ascii="Times New Roman" w:hAnsi="Times New Roman" w:cs="Times New Roman"/>
          <w:sz w:val="24"/>
          <w:szCs w:val="24"/>
        </w:rPr>
        <w:t>ątpliwości budzi również fakt, że instrument ten ma charakter czasowy i od 1 stycznia 2023</w:t>
      </w:r>
      <w:r w:rsidR="00E136C6">
        <w:rPr>
          <w:rFonts w:ascii="Times New Roman" w:hAnsi="Times New Roman" w:cs="Times New Roman"/>
          <w:sz w:val="24"/>
          <w:szCs w:val="24"/>
        </w:rPr>
        <w:t> </w:t>
      </w:r>
      <w:r w:rsidRPr="00CD096A">
        <w:rPr>
          <w:rFonts w:ascii="Times New Roman" w:hAnsi="Times New Roman" w:cs="Times New Roman"/>
          <w:sz w:val="24"/>
          <w:szCs w:val="24"/>
        </w:rPr>
        <w:t>r. będzie pomniejszany o każdą podwyżkę wyceny świadczeń czy zmianę taryf. Oznacza to, że sytuacja szpital</w:t>
      </w:r>
      <w:r w:rsidR="005701D3" w:rsidRPr="00CD096A">
        <w:rPr>
          <w:rFonts w:ascii="Times New Roman" w:hAnsi="Times New Roman" w:cs="Times New Roman"/>
          <w:sz w:val="24"/>
          <w:szCs w:val="24"/>
        </w:rPr>
        <w:t>i</w:t>
      </w:r>
      <w:r w:rsidRPr="00CD096A">
        <w:rPr>
          <w:rFonts w:ascii="Times New Roman" w:hAnsi="Times New Roman" w:cs="Times New Roman"/>
          <w:sz w:val="24"/>
          <w:szCs w:val="24"/>
        </w:rPr>
        <w:t>, które już teraz mają ogromne problemy finansowe, w kolejnych miesiącach będzie ulegała pogorszeniu.</w:t>
      </w:r>
      <w:r w:rsidR="005904E6" w:rsidRPr="00CD09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DC6DED" w14:textId="7203C7AA" w:rsidR="005904E6" w:rsidRPr="00CD096A" w:rsidRDefault="005904E6" w:rsidP="00CD096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D096A">
        <w:rPr>
          <w:rFonts w:ascii="Times New Roman" w:hAnsi="Times New Roman" w:cs="Times New Roman"/>
          <w:sz w:val="24"/>
          <w:szCs w:val="24"/>
        </w:rPr>
        <w:t xml:space="preserve">Przyczyną złej sytuacji finansowej szpitali miejskich i powiatowych województwa śląskiego jest nieprawidłowa </w:t>
      </w:r>
      <w:r w:rsidR="00897DD4">
        <w:rPr>
          <w:rFonts w:ascii="Times New Roman" w:hAnsi="Times New Roman" w:cs="Times New Roman"/>
          <w:sz w:val="24"/>
          <w:szCs w:val="24"/>
        </w:rPr>
        <w:t xml:space="preserve">i </w:t>
      </w:r>
      <w:r w:rsidRPr="00CD096A">
        <w:rPr>
          <w:rFonts w:ascii="Times New Roman" w:hAnsi="Times New Roman" w:cs="Times New Roman"/>
          <w:sz w:val="24"/>
          <w:szCs w:val="24"/>
        </w:rPr>
        <w:t xml:space="preserve">nieadekwatna do ponoszonych kosztów, wycena świadczeń. </w:t>
      </w:r>
      <w:r w:rsidR="00814A3D" w:rsidRPr="00CD096A">
        <w:rPr>
          <w:rFonts w:ascii="Times New Roman" w:hAnsi="Times New Roman" w:cs="Times New Roman"/>
          <w:sz w:val="24"/>
          <w:szCs w:val="24"/>
        </w:rPr>
        <w:t>Zdumienie budzi fakt, że w planie taryfikacji na 2023 nie przewiduje</w:t>
      </w:r>
      <w:r w:rsidR="005701D3" w:rsidRPr="00CD096A">
        <w:rPr>
          <w:rFonts w:ascii="Times New Roman" w:hAnsi="Times New Roman" w:cs="Times New Roman"/>
          <w:sz w:val="24"/>
          <w:szCs w:val="24"/>
        </w:rPr>
        <w:t xml:space="preserve"> się</w:t>
      </w:r>
      <w:r w:rsidR="00814A3D" w:rsidRPr="00CD096A">
        <w:rPr>
          <w:rFonts w:ascii="Times New Roman" w:hAnsi="Times New Roman" w:cs="Times New Roman"/>
          <w:sz w:val="24"/>
          <w:szCs w:val="24"/>
        </w:rPr>
        <w:t xml:space="preserve"> prac nad zmianą wycen w takich obszarach jak chirurgia ogólna czy ginekologia i położnictwo, które funkcjonują w zdecydowanej większości szpitali miejskich i powiatowych</w:t>
      </w:r>
      <w:r w:rsidRPr="00CD096A">
        <w:rPr>
          <w:rFonts w:ascii="Times New Roman" w:hAnsi="Times New Roman" w:cs="Times New Roman"/>
          <w:sz w:val="24"/>
          <w:szCs w:val="24"/>
        </w:rPr>
        <w:t xml:space="preserve"> i które od lat są obszarami deficytowymi</w:t>
      </w:r>
      <w:r w:rsidR="00814A3D" w:rsidRPr="00CD096A">
        <w:rPr>
          <w:rFonts w:ascii="Times New Roman" w:hAnsi="Times New Roman" w:cs="Times New Roman"/>
          <w:sz w:val="24"/>
          <w:szCs w:val="24"/>
        </w:rPr>
        <w:t xml:space="preserve">. </w:t>
      </w:r>
      <w:r w:rsidRPr="00CD096A">
        <w:rPr>
          <w:rFonts w:ascii="Times New Roman" w:hAnsi="Times New Roman" w:cs="Times New Roman"/>
          <w:sz w:val="24"/>
          <w:szCs w:val="24"/>
        </w:rPr>
        <w:t xml:space="preserve">Opublikowany </w:t>
      </w:r>
      <w:r w:rsidR="00552918">
        <w:rPr>
          <w:rFonts w:ascii="Times New Roman" w:hAnsi="Times New Roman" w:cs="Times New Roman"/>
          <w:sz w:val="24"/>
          <w:szCs w:val="24"/>
        </w:rPr>
        <w:t xml:space="preserve">niedawno </w:t>
      </w:r>
      <w:r w:rsidR="00E328DF">
        <w:rPr>
          <w:rFonts w:ascii="Times New Roman" w:hAnsi="Times New Roman" w:cs="Times New Roman"/>
          <w:sz w:val="24"/>
          <w:szCs w:val="24"/>
        </w:rPr>
        <w:t xml:space="preserve">przez </w:t>
      </w:r>
      <w:r w:rsidR="00E328DF" w:rsidRPr="00E328DF">
        <w:rPr>
          <w:rFonts w:ascii="Times New Roman" w:hAnsi="Times New Roman" w:cs="Times New Roman"/>
          <w:sz w:val="24"/>
          <w:szCs w:val="24"/>
        </w:rPr>
        <w:t>Agencj</w:t>
      </w:r>
      <w:r w:rsidR="00E328DF">
        <w:rPr>
          <w:rFonts w:ascii="Times New Roman" w:hAnsi="Times New Roman" w:cs="Times New Roman"/>
          <w:sz w:val="24"/>
          <w:szCs w:val="24"/>
        </w:rPr>
        <w:t>ę</w:t>
      </w:r>
      <w:r w:rsidR="00E328DF" w:rsidRPr="00E328DF">
        <w:rPr>
          <w:rFonts w:ascii="Times New Roman" w:hAnsi="Times New Roman" w:cs="Times New Roman"/>
          <w:sz w:val="24"/>
          <w:szCs w:val="24"/>
        </w:rPr>
        <w:t xml:space="preserve"> Oceny Technologii Medycznych i Taryfikacji </w:t>
      </w:r>
      <w:r w:rsidRPr="00E328DF">
        <w:rPr>
          <w:rFonts w:ascii="Times New Roman" w:hAnsi="Times New Roman" w:cs="Times New Roman"/>
          <w:i/>
          <w:iCs/>
          <w:sz w:val="24"/>
          <w:szCs w:val="24"/>
        </w:rPr>
        <w:t>raport w sprawie ustalenia taryfy świadczeń gwarantowanych z</w:t>
      </w:r>
      <w:r w:rsidR="00EE45AB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E328DF">
        <w:rPr>
          <w:rFonts w:ascii="Times New Roman" w:hAnsi="Times New Roman" w:cs="Times New Roman"/>
          <w:i/>
          <w:iCs/>
          <w:sz w:val="24"/>
          <w:szCs w:val="24"/>
        </w:rPr>
        <w:t>zakresu leczenia szpitalnego obejmujących leczenie chorób wewnętrznych</w:t>
      </w:r>
      <w:r w:rsidRPr="00CD096A">
        <w:rPr>
          <w:rFonts w:ascii="Times New Roman" w:hAnsi="Times New Roman" w:cs="Times New Roman"/>
          <w:sz w:val="24"/>
          <w:szCs w:val="24"/>
        </w:rPr>
        <w:t xml:space="preserve"> też nie napawa optymizmem. Z treści raportu wynika, że łącznie wszystkie szpitale w Polsce realizujące świadczenia w tym obszarze będą mogły liczyć dodatkowo </w:t>
      </w:r>
      <w:r w:rsidR="005701D3" w:rsidRPr="00CD096A">
        <w:rPr>
          <w:rFonts w:ascii="Times New Roman" w:hAnsi="Times New Roman" w:cs="Times New Roman"/>
          <w:sz w:val="24"/>
          <w:szCs w:val="24"/>
        </w:rPr>
        <w:t xml:space="preserve">na </w:t>
      </w:r>
      <w:r w:rsidRPr="00CD096A">
        <w:rPr>
          <w:rFonts w:ascii="Times New Roman" w:hAnsi="Times New Roman" w:cs="Times New Roman"/>
          <w:sz w:val="24"/>
          <w:szCs w:val="24"/>
        </w:rPr>
        <w:t xml:space="preserve">665 mln zł. Obecnie oddziały chorób wewnętrznych prowadzi 480 szpitali. Oznacza to, że szpitale będą mogły liczyć średnio na nie więcej </w:t>
      </w:r>
      <w:r w:rsidR="004A7675" w:rsidRPr="00CD096A">
        <w:rPr>
          <w:rFonts w:ascii="Times New Roman" w:hAnsi="Times New Roman" w:cs="Times New Roman"/>
          <w:sz w:val="24"/>
          <w:szCs w:val="24"/>
        </w:rPr>
        <w:t xml:space="preserve">niż </w:t>
      </w:r>
      <w:r w:rsidRPr="00CD096A">
        <w:rPr>
          <w:rFonts w:ascii="Times New Roman" w:hAnsi="Times New Roman" w:cs="Times New Roman"/>
          <w:sz w:val="24"/>
          <w:szCs w:val="24"/>
        </w:rPr>
        <w:t xml:space="preserve">120 tys. </w:t>
      </w:r>
      <w:r w:rsidR="00CD096A" w:rsidRPr="00CD096A">
        <w:rPr>
          <w:rFonts w:ascii="Times New Roman" w:hAnsi="Times New Roman" w:cs="Times New Roman"/>
          <w:sz w:val="24"/>
          <w:szCs w:val="24"/>
        </w:rPr>
        <w:t xml:space="preserve">zł </w:t>
      </w:r>
      <w:r w:rsidRPr="00CD096A">
        <w:rPr>
          <w:rFonts w:ascii="Times New Roman" w:hAnsi="Times New Roman" w:cs="Times New Roman"/>
          <w:sz w:val="24"/>
          <w:szCs w:val="24"/>
        </w:rPr>
        <w:t xml:space="preserve">miesięcznie. Dodatkowo jak zaznaczono wcześniej o tę wartość </w:t>
      </w:r>
      <w:r w:rsidRPr="00CD096A">
        <w:rPr>
          <w:rFonts w:ascii="Times New Roman" w:hAnsi="Times New Roman" w:cs="Times New Roman"/>
          <w:sz w:val="24"/>
          <w:szCs w:val="24"/>
        </w:rPr>
        <w:lastRenderedPageBreak/>
        <w:t>będzie pomniejsza</w:t>
      </w:r>
      <w:r w:rsidR="005701D3" w:rsidRPr="00CD096A">
        <w:rPr>
          <w:rFonts w:ascii="Times New Roman" w:hAnsi="Times New Roman" w:cs="Times New Roman"/>
          <w:sz w:val="24"/>
          <w:szCs w:val="24"/>
        </w:rPr>
        <w:t>na</w:t>
      </w:r>
      <w:r w:rsidRPr="00CD096A">
        <w:rPr>
          <w:rFonts w:ascii="Times New Roman" w:hAnsi="Times New Roman" w:cs="Times New Roman"/>
          <w:sz w:val="24"/>
          <w:szCs w:val="24"/>
        </w:rPr>
        <w:t xml:space="preserve"> wysokość tzw. współczynnika 16%, co w przypadku części szpitali będzie oznaczało brak realnego wzrostu wartości umów zawartych z Narodowym Funduszem Zdrowia. Innymi słowy koszty podwyżek wynagrodzeń z lipca 2022 r. szpitale będą musiały sfinansować z podwyżek wyceny świadczeń w 2023 r.</w:t>
      </w:r>
    </w:p>
    <w:p w14:paraId="13200D0E" w14:textId="2E36B77C" w:rsidR="00814A3D" w:rsidRDefault="00DE2919" w:rsidP="0004171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D096A">
        <w:rPr>
          <w:rFonts w:ascii="Times New Roman" w:hAnsi="Times New Roman" w:cs="Times New Roman"/>
          <w:sz w:val="24"/>
          <w:szCs w:val="24"/>
        </w:rPr>
        <w:t xml:space="preserve">Zgromadzenie Ogólne Śląskiego Związku Gmin i Powiatów zauważa, że zarządzanie </w:t>
      </w:r>
      <w:r w:rsidR="005904E6" w:rsidRPr="00CD096A">
        <w:rPr>
          <w:rFonts w:ascii="Times New Roman" w:hAnsi="Times New Roman" w:cs="Times New Roman"/>
          <w:sz w:val="24"/>
          <w:szCs w:val="24"/>
        </w:rPr>
        <w:t>szpitalami w stanie permanentnej niepewności w obszarze finansowania świadczeń opieki zdrowotnej oraz stałego niedofinansowania podstawowej działalności</w:t>
      </w:r>
      <w:r w:rsidRPr="00CD096A">
        <w:rPr>
          <w:rFonts w:ascii="Times New Roman" w:hAnsi="Times New Roman" w:cs="Times New Roman"/>
          <w:sz w:val="24"/>
          <w:szCs w:val="24"/>
        </w:rPr>
        <w:t xml:space="preserve"> jest w praktyce niemożliwe</w:t>
      </w:r>
      <w:r w:rsidR="005904E6" w:rsidRPr="00CD096A">
        <w:rPr>
          <w:rFonts w:ascii="Times New Roman" w:hAnsi="Times New Roman" w:cs="Times New Roman"/>
          <w:sz w:val="24"/>
          <w:szCs w:val="24"/>
        </w:rPr>
        <w:t xml:space="preserve">. </w:t>
      </w:r>
      <w:r w:rsidR="00B20842" w:rsidRPr="00CD096A">
        <w:rPr>
          <w:rFonts w:ascii="Times New Roman" w:hAnsi="Times New Roman" w:cs="Times New Roman"/>
          <w:sz w:val="24"/>
          <w:szCs w:val="24"/>
        </w:rPr>
        <w:t>Odpowiedzialność za zapewnienie odpowiednich warunków finansowych do udzielania świadczeń opieki zdrowotnej finansowanych ze środków publicznych ponosi Minister Zdrowia i Narodowy Fundusz Zdrowia, co wprost wynika z art. 14 ustawy o</w:t>
      </w:r>
      <w:r w:rsidR="00CD096A">
        <w:rPr>
          <w:rFonts w:ascii="Times New Roman" w:hAnsi="Times New Roman" w:cs="Times New Roman"/>
          <w:sz w:val="24"/>
          <w:szCs w:val="24"/>
        </w:rPr>
        <w:t> </w:t>
      </w:r>
      <w:r w:rsidR="00B20842" w:rsidRPr="00CD096A">
        <w:rPr>
          <w:rFonts w:ascii="Times New Roman" w:hAnsi="Times New Roman" w:cs="Times New Roman"/>
          <w:sz w:val="24"/>
          <w:szCs w:val="24"/>
        </w:rPr>
        <w:t>świadczeniach opieki zdrowotnej finansowanych ze środków publicznych. Oczekujemy</w:t>
      </w:r>
      <w:r w:rsidR="00897DD4">
        <w:rPr>
          <w:rFonts w:ascii="Times New Roman" w:hAnsi="Times New Roman" w:cs="Times New Roman"/>
          <w:sz w:val="24"/>
          <w:szCs w:val="24"/>
        </w:rPr>
        <w:t xml:space="preserve"> zatem</w:t>
      </w:r>
      <w:r w:rsidR="00B20842" w:rsidRPr="00CD096A">
        <w:rPr>
          <w:rFonts w:ascii="Times New Roman" w:hAnsi="Times New Roman" w:cs="Times New Roman"/>
          <w:sz w:val="24"/>
          <w:szCs w:val="24"/>
        </w:rPr>
        <w:t xml:space="preserve">, że wskazane podmioty </w:t>
      </w:r>
      <w:r w:rsidRPr="00CD096A">
        <w:rPr>
          <w:rFonts w:ascii="Times New Roman" w:hAnsi="Times New Roman" w:cs="Times New Roman"/>
          <w:sz w:val="24"/>
          <w:szCs w:val="24"/>
        </w:rPr>
        <w:t xml:space="preserve">będą </w:t>
      </w:r>
      <w:r w:rsidR="00B20842" w:rsidRPr="00CD096A">
        <w:rPr>
          <w:rFonts w:ascii="Times New Roman" w:hAnsi="Times New Roman" w:cs="Times New Roman"/>
          <w:sz w:val="24"/>
          <w:szCs w:val="24"/>
        </w:rPr>
        <w:t xml:space="preserve">rzetelnie wywiązywać się z nałożonego na nie obowiązku. </w:t>
      </w:r>
    </w:p>
    <w:p w14:paraId="0429CF5E" w14:textId="044A3D42" w:rsidR="00CF6101" w:rsidRDefault="00CF6101" w:rsidP="0004171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6E8FA8A" w14:textId="77777777" w:rsid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5FAFA7C1" w14:textId="77777777" w:rsid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16FEB93A" w14:textId="64ED4A82" w:rsid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7E504406" w14:textId="6504F2C2" w:rsid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09E1EB00" w14:textId="77777777" w:rsidR="005A7190" w:rsidRDefault="005A7190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14:paraId="432DD7B4" w14:textId="288DD9E7" w:rsid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Piotr Kuczera</w:t>
      </w:r>
    </w:p>
    <w:p w14:paraId="27F8EBBB" w14:textId="45149F3E" w:rsidR="00CF6101" w:rsidRP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F61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Przewodniczący</w:t>
      </w:r>
    </w:p>
    <w:p w14:paraId="13782E5E" w14:textId="77777777" w:rsidR="00CF6101" w:rsidRPr="00CF6101" w:rsidRDefault="00CF6101" w:rsidP="00CF6101">
      <w:pPr>
        <w:tabs>
          <w:tab w:val="right" w:pos="-1080"/>
          <w:tab w:val="left" w:pos="0"/>
          <w:tab w:val="left" w:pos="567"/>
        </w:tabs>
        <w:spacing w:after="0" w:line="240" w:lineRule="auto"/>
        <w:ind w:firstLine="567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F61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Zgromadzenia Ogólnego</w:t>
      </w:r>
    </w:p>
    <w:p w14:paraId="2F1CC58C" w14:textId="77777777" w:rsidR="00CF6101" w:rsidRPr="00041715" w:rsidRDefault="00CF6101" w:rsidP="0004171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CF6101" w:rsidRPr="00041715" w:rsidSect="00E328DF">
      <w:footerReference w:type="default" r:id="rId8"/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D21B2" w14:textId="77777777" w:rsidR="004A7675" w:rsidRDefault="004A7675" w:rsidP="004A7675">
      <w:pPr>
        <w:spacing w:after="0" w:line="240" w:lineRule="auto"/>
      </w:pPr>
      <w:r>
        <w:separator/>
      </w:r>
    </w:p>
  </w:endnote>
  <w:endnote w:type="continuationSeparator" w:id="0">
    <w:p w14:paraId="0425AE7D" w14:textId="77777777" w:rsidR="004A7675" w:rsidRDefault="004A7675" w:rsidP="004A7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7580672"/>
      <w:docPartObj>
        <w:docPartGallery w:val="Page Numbers (Bottom of Page)"/>
        <w:docPartUnique/>
      </w:docPartObj>
    </w:sdtPr>
    <w:sdtEndPr/>
    <w:sdtContent>
      <w:p w14:paraId="5EBAB0B6" w14:textId="71F15B07" w:rsidR="004A7675" w:rsidRDefault="004A76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CE2241" w14:textId="77777777" w:rsidR="004A7675" w:rsidRDefault="004A7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1F20E" w14:textId="77777777" w:rsidR="004A7675" w:rsidRDefault="004A7675" w:rsidP="004A7675">
      <w:pPr>
        <w:spacing w:after="0" w:line="240" w:lineRule="auto"/>
      </w:pPr>
      <w:r>
        <w:separator/>
      </w:r>
    </w:p>
  </w:footnote>
  <w:footnote w:type="continuationSeparator" w:id="0">
    <w:p w14:paraId="0E258C8C" w14:textId="77777777" w:rsidR="004A7675" w:rsidRDefault="004A7675" w:rsidP="004A76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A3D"/>
    <w:rsid w:val="00041715"/>
    <w:rsid w:val="00046148"/>
    <w:rsid w:val="000C404F"/>
    <w:rsid w:val="001B728B"/>
    <w:rsid w:val="001F0DCA"/>
    <w:rsid w:val="003D04D2"/>
    <w:rsid w:val="004120C2"/>
    <w:rsid w:val="004A7675"/>
    <w:rsid w:val="00552918"/>
    <w:rsid w:val="005701D3"/>
    <w:rsid w:val="005904E6"/>
    <w:rsid w:val="005A7190"/>
    <w:rsid w:val="00667CC3"/>
    <w:rsid w:val="00695091"/>
    <w:rsid w:val="006D431A"/>
    <w:rsid w:val="00792843"/>
    <w:rsid w:val="007B7F36"/>
    <w:rsid w:val="00814A3D"/>
    <w:rsid w:val="00897DD4"/>
    <w:rsid w:val="008D4768"/>
    <w:rsid w:val="00A45B56"/>
    <w:rsid w:val="00B20842"/>
    <w:rsid w:val="00B42CAB"/>
    <w:rsid w:val="00C25B04"/>
    <w:rsid w:val="00CD096A"/>
    <w:rsid w:val="00CF6101"/>
    <w:rsid w:val="00DE2919"/>
    <w:rsid w:val="00E136C6"/>
    <w:rsid w:val="00E328DF"/>
    <w:rsid w:val="00EB0407"/>
    <w:rsid w:val="00EE45AB"/>
    <w:rsid w:val="00FE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578CD"/>
  <w15:chartTrackingRefBased/>
  <w15:docId w15:val="{AA5F30DE-D2E2-41A7-B031-D83E67BFC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7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7675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A7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7675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2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62169-4F30-4DDB-AE27-9C2A69E96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575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</dc:creator>
  <cp:keywords/>
  <dc:description/>
  <cp:lastModifiedBy>Iwona Pragnąca ŚZGiP</cp:lastModifiedBy>
  <cp:revision>18</cp:revision>
  <cp:lastPrinted>2022-11-21T11:45:00Z</cp:lastPrinted>
  <dcterms:created xsi:type="dcterms:W3CDTF">2022-11-21T11:15:00Z</dcterms:created>
  <dcterms:modified xsi:type="dcterms:W3CDTF">2022-12-08T13:00:00Z</dcterms:modified>
</cp:coreProperties>
</file>