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FAB27C" w14:textId="244E680C" w:rsidR="00CE4EAF" w:rsidRDefault="00CE4EAF" w:rsidP="00CE4EAF">
      <w:pPr>
        <w:jc w:val="right"/>
      </w:pPr>
      <w:r>
        <w:t>Warszawa, dnia 26.02.2025 r.</w:t>
      </w:r>
    </w:p>
    <w:p w14:paraId="15269173" w14:textId="77777777" w:rsidR="00CE4EAF" w:rsidRPr="00CE4EAF" w:rsidRDefault="00CE4EAF" w:rsidP="00CE4EAF">
      <w:pPr>
        <w:jc w:val="right"/>
      </w:pPr>
    </w:p>
    <w:p w14:paraId="5267A577" w14:textId="77777777" w:rsidR="00746F51" w:rsidRDefault="00CE4EAF" w:rsidP="00CE4EAF">
      <w:pPr>
        <w:jc w:val="center"/>
        <w:rPr>
          <w:b/>
          <w:bCs/>
        </w:rPr>
      </w:pPr>
      <w:r w:rsidRPr="00CE4EAF">
        <w:rPr>
          <w:b/>
          <w:bCs/>
        </w:rPr>
        <w:t xml:space="preserve">STANOWISKO STRONY SAMORZĄDOWEJ </w:t>
      </w:r>
      <w:proofErr w:type="spellStart"/>
      <w:r w:rsidR="00746F51">
        <w:rPr>
          <w:b/>
          <w:bCs/>
        </w:rPr>
        <w:t>KWRiST</w:t>
      </w:r>
      <w:proofErr w:type="spellEnd"/>
    </w:p>
    <w:p w14:paraId="04E7F2C0" w14:textId="5AA04AEF" w:rsidR="00B761EA" w:rsidRPr="00CE4EAF" w:rsidRDefault="00CE4EAF" w:rsidP="00CE4EAF">
      <w:pPr>
        <w:jc w:val="center"/>
        <w:rPr>
          <w:b/>
          <w:bCs/>
        </w:rPr>
      </w:pPr>
      <w:r w:rsidRPr="00CE4EAF">
        <w:rPr>
          <w:b/>
          <w:bCs/>
        </w:rPr>
        <w:t>W SPRAWIE OGÓLNYCH ZAŁOŻEŃ NOWEGO MODELU ROP PRZEDSTAWIONYCH PRZEZ MINISTERSTWO KLIMATU I ŚRODOWISKA</w:t>
      </w:r>
    </w:p>
    <w:p w14:paraId="5FE17E61" w14:textId="77777777" w:rsidR="00CE4EAF" w:rsidRDefault="00CE4EAF" w:rsidP="00CE4EAF">
      <w:pPr>
        <w:jc w:val="center"/>
      </w:pPr>
    </w:p>
    <w:p w14:paraId="4D97DE75" w14:textId="51CF1507" w:rsidR="00CE4EAF" w:rsidRDefault="00CE4EAF" w:rsidP="00CE4EAF">
      <w:pPr>
        <w:jc w:val="both"/>
      </w:pPr>
      <w:r>
        <w:t>Strona samorządowa Komisji Wspólnej Rządu i Samorządu Terytorialnego wyraża</w:t>
      </w:r>
      <w:r w:rsidR="00746F51">
        <w:t xml:space="preserve"> </w:t>
      </w:r>
      <w:r>
        <w:t xml:space="preserve">poparcie dla ogólnych </w:t>
      </w:r>
      <w:r w:rsidRPr="00CE4EAF">
        <w:t xml:space="preserve">założeń nowego modelu </w:t>
      </w:r>
      <w:r>
        <w:t>Rozszerzonej Odpowiedzialności Producenta (ROP), które przedstawiła Pani Minister Anita Sowińska. Zgodnie z informacją model ten zakłada m.in.:</w:t>
      </w:r>
    </w:p>
    <w:p w14:paraId="1143A8DE" w14:textId="0C87D5D5" w:rsidR="00CE4EAF" w:rsidRPr="00CE4EAF" w:rsidRDefault="00CE4EAF" w:rsidP="00746F51">
      <w:pPr>
        <w:numPr>
          <w:ilvl w:val="0"/>
          <w:numId w:val="2"/>
        </w:numPr>
        <w:ind w:left="567" w:hanging="283"/>
        <w:jc w:val="both"/>
      </w:pPr>
      <w:r w:rsidRPr="00CE4EAF">
        <w:t>powierzenie roli operatora systemu ROP N</w:t>
      </w:r>
      <w:r>
        <w:t xml:space="preserve">arodowemu </w:t>
      </w:r>
      <w:r w:rsidRPr="00CE4EAF">
        <w:t>F</w:t>
      </w:r>
      <w:r>
        <w:t xml:space="preserve">unduszowi </w:t>
      </w:r>
      <w:r w:rsidRPr="00CE4EAF">
        <w:t>O</w:t>
      </w:r>
      <w:r>
        <w:t xml:space="preserve">chrony </w:t>
      </w:r>
      <w:r w:rsidRPr="00CE4EAF">
        <w:t>Ś</w:t>
      </w:r>
      <w:r>
        <w:t xml:space="preserve">rodowiska </w:t>
      </w:r>
      <w:r w:rsidR="00746F51">
        <w:br/>
      </w:r>
      <w:r w:rsidRPr="00CE4EAF">
        <w:t>i</w:t>
      </w:r>
      <w:r>
        <w:t xml:space="preserve"> </w:t>
      </w:r>
      <w:r w:rsidRPr="00CE4EAF">
        <w:t>G</w:t>
      </w:r>
      <w:r>
        <w:t xml:space="preserve">ospodarki </w:t>
      </w:r>
      <w:r w:rsidRPr="00CE4EAF">
        <w:t>W</w:t>
      </w:r>
      <w:r>
        <w:t>odnej</w:t>
      </w:r>
      <w:r w:rsidRPr="00CE4EAF">
        <w:t>;</w:t>
      </w:r>
    </w:p>
    <w:p w14:paraId="6BB1F70E" w14:textId="77777777" w:rsidR="00CE4EAF" w:rsidRPr="00CE4EAF" w:rsidRDefault="00CE4EAF" w:rsidP="00746F51">
      <w:pPr>
        <w:numPr>
          <w:ilvl w:val="0"/>
          <w:numId w:val="2"/>
        </w:numPr>
        <w:ind w:left="567" w:hanging="283"/>
        <w:jc w:val="both"/>
      </w:pPr>
      <w:r w:rsidRPr="00CE4EAF">
        <w:t>pobór wkładów finansowych producentów w formule opłaty publicznoprawnej, przekazywanej na rachunek NFOŚiGW – wyodrębnienie od środków budżetowych w celu zapewnienia zamkniętego obiegu finansowego;</w:t>
      </w:r>
    </w:p>
    <w:p w14:paraId="255FCCF2" w14:textId="44CE8880" w:rsidR="00CE4EAF" w:rsidRPr="00CE4EAF" w:rsidRDefault="00CE4EAF" w:rsidP="00746F51">
      <w:pPr>
        <w:numPr>
          <w:ilvl w:val="0"/>
          <w:numId w:val="2"/>
        </w:numPr>
        <w:ind w:left="567" w:hanging="283"/>
        <w:jc w:val="both"/>
      </w:pPr>
      <w:r w:rsidRPr="00CE4EAF">
        <w:t xml:space="preserve">określenie wysokości opłaty w drodze rozporządzenia </w:t>
      </w:r>
      <w:proofErr w:type="spellStart"/>
      <w:r w:rsidRPr="00CE4EAF">
        <w:t>MKiŚ</w:t>
      </w:r>
      <w:proofErr w:type="spellEnd"/>
      <w:r w:rsidRPr="00CE4EAF">
        <w:t xml:space="preserve"> z uwzględnieniem </w:t>
      </w:r>
      <w:proofErr w:type="spellStart"/>
      <w:r w:rsidRPr="00CE4EAF">
        <w:t>ekomodulacji</w:t>
      </w:r>
      <w:proofErr w:type="spellEnd"/>
      <w:r>
        <w:t>;</w:t>
      </w:r>
    </w:p>
    <w:p w14:paraId="6746394D" w14:textId="77777777" w:rsidR="00CE4EAF" w:rsidRPr="00CE4EAF" w:rsidRDefault="00CE4EAF" w:rsidP="00746F51">
      <w:pPr>
        <w:numPr>
          <w:ilvl w:val="0"/>
          <w:numId w:val="2"/>
        </w:numPr>
        <w:ind w:left="567" w:hanging="283"/>
        <w:jc w:val="both"/>
      </w:pPr>
      <w:r w:rsidRPr="00CE4EAF">
        <w:t>zachowanie odpowiedzialności organizacyjnej gmin za odbiór i zagospodarowanie odpadów komunalnych;</w:t>
      </w:r>
    </w:p>
    <w:p w14:paraId="0C113391" w14:textId="77777777" w:rsidR="00CE4EAF" w:rsidRPr="00CE4EAF" w:rsidRDefault="00CE4EAF" w:rsidP="00746F51">
      <w:pPr>
        <w:numPr>
          <w:ilvl w:val="0"/>
          <w:numId w:val="2"/>
        </w:numPr>
        <w:ind w:left="567" w:hanging="283"/>
        <w:jc w:val="both"/>
      </w:pPr>
      <w:r w:rsidRPr="00CE4EAF">
        <w:t>podział uzyskanych środków na trzy podstawowe strumienie finansowania:</w:t>
      </w:r>
    </w:p>
    <w:p w14:paraId="0AF3E712" w14:textId="77777777" w:rsidR="00CE4EAF" w:rsidRPr="00CE4EAF" w:rsidRDefault="00CE4EAF" w:rsidP="00746F51">
      <w:pPr>
        <w:numPr>
          <w:ilvl w:val="0"/>
          <w:numId w:val="3"/>
        </w:numPr>
        <w:ind w:left="1134" w:hanging="283"/>
        <w:jc w:val="both"/>
      </w:pPr>
      <w:r w:rsidRPr="00CE4EAF">
        <w:t>gminy – uboczny strumień rekompensaty za koszty utrzymania systemu odbierania opakowaniowych odpadów komunalnych oraz główny strumień uzależniony od masy odebranych odpadów i osiąganej efektywności systemu;</w:t>
      </w:r>
    </w:p>
    <w:p w14:paraId="49F44327" w14:textId="77777777" w:rsidR="00CE4EAF" w:rsidRPr="00CE4EAF" w:rsidRDefault="00CE4EAF" w:rsidP="00746F51">
      <w:pPr>
        <w:numPr>
          <w:ilvl w:val="0"/>
          <w:numId w:val="3"/>
        </w:numPr>
        <w:ind w:left="1134" w:hanging="283"/>
        <w:jc w:val="both"/>
      </w:pPr>
      <w:r w:rsidRPr="00CE4EAF">
        <w:t>instalacje przetwarzania – finansowanie uzależnione od masy odpadów opakowaniowych poddanych sortowaniu i przekazanych do recyklingu (zastępujący w praktyce istniejący system DPR i EDPR);</w:t>
      </w:r>
    </w:p>
    <w:p w14:paraId="3AC1100D" w14:textId="2EA322BF" w:rsidR="00CE4EAF" w:rsidRPr="00CE4EAF" w:rsidRDefault="00CE4EAF" w:rsidP="00746F51">
      <w:pPr>
        <w:numPr>
          <w:ilvl w:val="0"/>
          <w:numId w:val="3"/>
        </w:numPr>
        <w:ind w:left="1134" w:hanging="283"/>
        <w:jc w:val="both"/>
      </w:pPr>
      <w:r w:rsidRPr="00CE4EAF">
        <w:t>instalacje recyklingu odpadów o negatywnej wartości rynkowej (w praktyce: tworzyw sztucznych) – finansowanie uzależnione od masy odpadów poddanych recyklingowi</w:t>
      </w:r>
      <w:r>
        <w:t>.</w:t>
      </w:r>
    </w:p>
    <w:p w14:paraId="08D65C08" w14:textId="250EA0A1" w:rsidR="00777825" w:rsidRDefault="00777825" w:rsidP="00CE4EAF">
      <w:pPr>
        <w:jc w:val="both"/>
      </w:pPr>
      <w:r>
        <w:t xml:space="preserve">Pragniemy podkreślić, że powyższe założenia każą ocenić </w:t>
      </w:r>
      <w:r w:rsidR="008D4286">
        <w:t>model</w:t>
      </w:r>
      <w:r w:rsidR="00CE4EAF">
        <w:t xml:space="preserve"> </w:t>
      </w:r>
      <w:proofErr w:type="spellStart"/>
      <w:r w:rsidR="00CE4EAF">
        <w:t>MK</w:t>
      </w:r>
      <w:r w:rsidR="00F04A69">
        <w:t>i</w:t>
      </w:r>
      <w:r w:rsidR="00CE4EAF">
        <w:t>Ś</w:t>
      </w:r>
      <w:proofErr w:type="spellEnd"/>
      <w:r>
        <w:t xml:space="preserve"> jako</w:t>
      </w:r>
      <w:r w:rsidR="008D4286">
        <w:t xml:space="preserve"> </w:t>
      </w:r>
      <w:r>
        <w:t xml:space="preserve">innowacyjny na tle rozwiązań europejskich, a przede wszystkim </w:t>
      </w:r>
      <w:r w:rsidR="00F04A69">
        <w:t xml:space="preserve">jako rozwiązanie </w:t>
      </w:r>
      <w:r>
        <w:t>sprawiedliw</w:t>
      </w:r>
      <w:r w:rsidR="00F04A69">
        <w:t>e</w:t>
      </w:r>
      <w:r>
        <w:t xml:space="preserve"> społecznie. Model ten uwzględnia polską specyfikę zarówno, gdy chodzi o rozwiązania ustrojowe dotyczące samorządu terytorialnego jak i rozwiązania prawne w zakresie gospodarki odpadami komunalnymi </w:t>
      </w:r>
      <w:r w:rsidR="007E309E">
        <w:t>oraz</w:t>
      </w:r>
      <w:r>
        <w:t xml:space="preserve"> ochrony środowiska. Realizuje on wreszcie unijną</w:t>
      </w:r>
      <w:r w:rsidR="007E309E">
        <w:t xml:space="preserve"> i</w:t>
      </w:r>
      <w:r>
        <w:t xml:space="preserve"> traktatową zasadę „zanieczyszczający płaci”, która dotąd </w:t>
      </w:r>
      <w:r w:rsidR="007E309E">
        <w:t xml:space="preserve">w Polsce </w:t>
      </w:r>
      <w:r>
        <w:t xml:space="preserve">w zakresie gospodarowania odpadami opakowaniowymi funkcjonowała </w:t>
      </w:r>
      <w:r w:rsidR="00746F51">
        <w:br/>
      </w:r>
      <w:r>
        <w:t>w</w:t>
      </w:r>
      <w:r w:rsidR="00F04A69">
        <w:t xml:space="preserve"> znikomym stopniu</w:t>
      </w:r>
      <w:r w:rsidR="007E309E">
        <w:t>. Dotychczasowe polskie rozwiązania prawne</w:t>
      </w:r>
      <w:r>
        <w:t xml:space="preserve"> </w:t>
      </w:r>
      <w:r w:rsidR="00F04A69">
        <w:t xml:space="preserve">niesprawiedliwie </w:t>
      </w:r>
      <w:r>
        <w:t>minimalizują koszty wprowadzając</w:t>
      </w:r>
      <w:r w:rsidR="00F04A69">
        <w:t xml:space="preserve">ych </w:t>
      </w:r>
      <w:r>
        <w:t>produkty w opakowaniach</w:t>
      </w:r>
      <w:r w:rsidR="00F04A69">
        <w:t xml:space="preserve">, </w:t>
      </w:r>
      <w:r>
        <w:t xml:space="preserve">obciążając </w:t>
      </w:r>
      <w:r w:rsidR="00F04A69">
        <w:t>nimi</w:t>
      </w:r>
      <w:r>
        <w:t xml:space="preserve"> całe społeczeństwo</w:t>
      </w:r>
      <w:r w:rsidR="00F04A69">
        <w:t xml:space="preserve"> </w:t>
      </w:r>
      <w:r w:rsidR="00746F51">
        <w:br/>
      </w:r>
      <w:r w:rsidR="00F04A69">
        <w:t>i naszych mieszkańców</w:t>
      </w:r>
      <w:r>
        <w:t>.</w:t>
      </w:r>
    </w:p>
    <w:p w14:paraId="0AE6F54D" w14:textId="09FE227C" w:rsidR="00F04A69" w:rsidRDefault="00F04A69" w:rsidP="00CE4EAF">
      <w:pPr>
        <w:jc w:val="both"/>
      </w:pPr>
      <w:r>
        <w:t xml:space="preserve">Z informacji przedstawionych przez Resort wynika, że </w:t>
      </w:r>
      <w:r w:rsidRPr="00F04A69">
        <w:t>M</w:t>
      </w:r>
      <w:r w:rsidR="004E00DB">
        <w:t>inisterstwo Klimatu i Środowiska</w:t>
      </w:r>
      <w:r w:rsidRPr="00F04A69">
        <w:t xml:space="preserve"> przeanalizowało wszystkie modele ROP w całej </w:t>
      </w:r>
      <w:r>
        <w:t>Unii Europejskiej</w:t>
      </w:r>
      <w:r w:rsidRPr="00F04A69">
        <w:t xml:space="preserve"> i na tej podstawie wybrało model optymalny dla Polski eliminując błędy poprzednio wprowadzonych systemów. Należy przypomnieć, </w:t>
      </w:r>
      <w:r w:rsidR="00F728E1">
        <w:t>że</w:t>
      </w:r>
      <w:r w:rsidRPr="00F04A69">
        <w:t xml:space="preserve"> w Europie zachodniej systemy ROP wprowadzone były przed 20-30 laty, w innej sytuacji systemów gospodarowania odpadami. </w:t>
      </w:r>
      <w:r w:rsidR="004E00DB">
        <w:t>N</w:t>
      </w:r>
      <w:r w:rsidRPr="00F04A69">
        <w:t xml:space="preserve">ie należy </w:t>
      </w:r>
      <w:r w:rsidR="004E00DB">
        <w:t xml:space="preserve">więc </w:t>
      </w:r>
      <w:r w:rsidRPr="00F04A69">
        <w:t xml:space="preserve">ich </w:t>
      </w:r>
      <w:r w:rsidR="00F728E1">
        <w:t>bezrefleksyjnie</w:t>
      </w:r>
      <w:r w:rsidRPr="00F04A69">
        <w:t xml:space="preserve"> kopiować</w:t>
      </w:r>
      <w:r>
        <w:t xml:space="preserve">, lecz dostosować do uwarunkowań </w:t>
      </w:r>
      <w:r w:rsidR="004E00DB">
        <w:t>p</w:t>
      </w:r>
      <w:r>
        <w:t>olski</w:t>
      </w:r>
      <w:r w:rsidR="004E00DB">
        <w:t>ch</w:t>
      </w:r>
      <w:r>
        <w:t>, eliminując występujące także w państwach „starej Unii” błędy</w:t>
      </w:r>
      <w:r w:rsidRPr="00F04A69">
        <w:t>.</w:t>
      </w:r>
      <w:r w:rsidR="008D4286" w:rsidRPr="008D4286">
        <w:t xml:space="preserve"> </w:t>
      </w:r>
      <w:r w:rsidR="008D4286">
        <w:t xml:space="preserve">Przykładem tych ostatnich jest </w:t>
      </w:r>
      <w:r w:rsidR="008D4286" w:rsidRPr="008D4286">
        <w:t>Szwecja</w:t>
      </w:r>
      <w:r w:rsidR="008D4286">
        <w:t xml:space="preserve">, która </w:t>
      </w:r>
      <w:r w:rsidR="008D4286" w:rsidRPr="008D4286">
        <w:t xml:space="preserve">wprowadza zmiany w systemie ROP, dążąc </w:t>
      </w:r>
      <w:r w:rsidR="008D4286" w:rsidRPr="008D4286">
        <w:lastRenderedPageBreak/>
        <w:t xml:space="preserve">do bardziej efektywnego zarządzania odpadami poprzez zwiększenie odpowiedzialności producentów i lepszą współpracę z gminami. Wcześniejsze poleganie </w:t>
      </w:r>
      <w:r w:rsidR="008D4286">
        <w:t xml:space="preserve">przez Szwedów </w:t>
      </w:r>
      <w:r w:rsidR="008D4286" w:rsidRPr="008D4286">
        <w:t>na prywatnych podmiotach w ramach ROP</w:t>
      </w:r>
      <w:r w:rsidR="008D4286">
        <w:t xml:space="preserve"> </w:t>
      </w:r>
      <w:r w:rsidR="008D4286" w:rsidRPr="008D4286">
        <w:t xml:space="preserve">nie </w:t>
      </w:r>
      <w:r w:rsidR="008D4286">
        <w:t>przyniosło</w:t>
      </w:r>
      <w:r w:rsidR="008D4286" w:rsidRPr="008D4286">
        <w:t xml:space="preserve"> oczekiwan</w:t>
      </w:r>
      <w:r w:rsidR="008D4286">
        <w:t>ych</w:t>
      </w:r>
      <w:r w:rsidR="008D4286" w:rsidRPr="008D4286">
        <w:t xml:space="preserve"> rezultat</w:t>
      </w:r>
      <w:r w:rsidR="008D4286">
        <w:t>ów</w:t>
      </w:r>
      <w:r w:rsidR="008D4286" w:rsidRPr="008D4286">
        <w:t>.</w:t>
      </w:r>
    </w:p>
    <w:p w14:paraId="0D5D2A4D" w14:textId="77777777" w:rsidR="00172DF0" w:rsidRDefault="00F04A69" w:rsidP="00497205">
      <w:pPr>
        <w:jc w:val="both"/>
      </w:pPr>
      <w:r>
        <w:t xml:space="preserve">Nie jest więc prawdą </w:t>
      </w:r>
      <w:r w:rsidR="001D60C2">
        <w:t xml:space="preserve">prezentowana </w:t>
      </w:r>
      <w:r>
        <w:t xml:space="preserve">przez organizacje producenckie narracja, </w:t>
      </w:r>
      <w:r w:rsidR="001D60C2">
        <w:t>że</w:t>
      </w:r>
      <w:r>
        <w:t xml:space="preserve"> powyższy model</w:t>
      </w:r>
      <w:r w:rsidR="008D4286">
        <w:t xml:space="preserve"> Ministerstwa Klimatu i Środowiska</w:t>
      </w:r>
      <w:r>
        <w:t xml:space="preserve"> opiera się na rozwiązaniach węgierskich</w:t>
      </w:r>
      <w:r w:rsidR="008D4286">
        <w:t>,</w:t>
      </w:r>
      <w:r w:rsidR="00497205">
        <w:t xml:space="preserve"> a jako taki</w:t>
      </w:r>
      <w:r>
        <w:t xml:space="preserve"> jest korupcjogenny i oparty o </w:t>
      </w:r>
      <w:r w:rsidR="00497205">
        <w:t xml:space="preserve">rozwiązania </w:t>
      </w:r>
      <w:r>
        <w:t>gospodark</w:t>
      </w:r>
      <w:r w:rsidR="00497205">
        <w:t>i</w:t>
      </w:r>
      <w:r>
        <w:t xml:space="preserve"> centralnie planowan</w:t>
      </w:r>
      <w:r w:rsidR="00497205">
        <w:t>ej</w:t>
      </w:r>
      <w:r>
        <w:t xml:space="preserve">. </w:t>
      </w:r>
      <w:r w:rsidR="00497205">
        <w:t>Polski i węgierski system są zdecydowanie inaczej zbudowane</w:t>
      </w:r>
      <w:r w:rsidR="001D60C2">
        <w:t>;</w:t>
      </w:r>
      <w:r w:rsidR="00497205">
        <w:t xml:space="preserve"> różnice zaczynają się od samego podziału administracyjnego,</w:t>
      </w:r>
      <w:r w:rsidR="001D60C2">
        <w:t xml:space="preserve"> a</w:t>
      </w:r>
      <w:r w:rsidR="00497205">
        <w:t xml:space="preserve"> kończą na </w:t>
      </w:r>
      <w:r w:rsidR="009C4698">
        <w:t xml:space="preserve">innych </w:t>
      </w:r>
      <w:r w:rsidR="00497205">
        <w:t>rolach kluczowych uczestników systemu</w:t>
      </w:r>
      <w:r w:rsidR="009C4698">
        <w:t xml:space="preserve"> (a</w:t>
      </w:r>
      <w:r w:rsidR="00497205">
        <w:t>dministracj</w:t>
      </w:r>
      <w:r w:rsidR="009C4698">
        <w:t>i</w:t>
      </w:r>
      <w:r w:rsidR="00497205">
        <w:t xml:space="preserve"> centraln</w:t>
      </w:r>
      <w:r w:rsidR="009C4698">
        <w:t>ej</w:t>
      </w:r>
      <w:r w:rsidR="00497205">
        <w:t>, samorząd</w:t>
      </w:r>
      <w:r w:rsidR="009C4698">
        <w:t>u</w:t>
      </w:r>
      <w:r w:rsidR="00497205">
        <w:t xml:space="preserve"> terytorialn</w:t>
      </w:r>
      <w:r w:rsidR="009C4698">
        <w:t>ego</w:t>
      </w:r>
      <w:r w:rsidR="00497205">
        <w:t xml:space="preserve"> oraz przedsiębiorc</w:t>
      </w:r>
      <w:r w:rsidR="009C4698">
        <w:t>ó</w:t>
      </w:r>
      <w:r w:rsidR="00383373">
        <w:t>w</w:t>
      </w:r>
      <w:r w:rsidR="009C4698">
        <w:t>)</w:t>
      </w:r>
      <w:r w:rsidR="00497205">
        <w:t xml:space="preserve"> </w:t>
      </w:r>
      <w:r w:rsidR="00E65F21" w:rsidRPr="00E65F21">
        <w:t xml:space="preserve">Model węgierski polega na upaństwowieniu </w:t>
      </w:r>
      <w:r w:rsidR="00E65F21">
        <w:t xml:space="preserve">i scentralizowaniu </w:t>
      </w:r>
      <w:r w:rsidR="00E65F21" w:rsidRPr="00E65F21">
        <w:t>całego systemu gospodarowania odpadami komunalnym</w:t>
      </w:r>
      <w:r w:rsidR="00E65F21">
        <w:t xml:space="preserve">i. Natomiast model polski przedstawiony przez Ministerstwo zakłada </w:t>
      </w:r>
      <w:r w:rsidR="00E65F21" w:rsidRPr="00E65F21">
        <w:t>zachowanie odpowiedzialności organizacyjnej gmin za odbiór i zagospodarowanie odpadów komunalnych</w:t>
      </w:r>
      <w:r w:rsidR="00E65F21">
        <w:t>.</w:t>
      </w:r>
      <w:r w:rsidR="00497205">
        <w:t xml:space="preserve"> </w:t>
      </w:r>
      <w:r w:rsidR="00E65F21">
        <w:t>Próby zrównywania</w:t>
      </w:r>
      <w:r w:rsidR="00E65F21" w:rsidRPr="00E65F21">
        <w:t xml:space="preserve"> polskiego systemu ROP z systemem węgierskim </w:t>
      </w:r>
      <w:r w:rsidR="00E65F21">
        <w:t>są</w:t>
      </w:r>
      <w:r w:rsidR="00E65F21" w:rsidRPr="00E65F21">
        <w:t xml:space="preserve"> zatem </w:t>
      </w:r>
      <w:r w:rsidR="00E65F21">
        <w:t>manipulacją oraz mają</w:t>
      </w:r>
      <w:r w:rsidR="00E65F21" w:rsidRPr="00E65F21">
        <w:t xml:space="preserve"> </w:t>
      </w:r>
      <w:r w:rsidR="00E65F21">
        <w:t>n</w:t>
      </w:r>
      <w:r w:rsidR="00E65F21" w:rsidRPr="00E65F21">
        <w:t xml:space="preserve">a celu </w:t>
      </w:r>
      <w:r w:rsidR="00E65F21">
        <w:t>wprowadzenie w błąd uczestników procesu legislacyjnego.</w:t>
      </w:r>
    </w:p>
    <w:p w14:paraId="12D4728A" w14:textId="4529D1BD" w:rsidR="00F04A69" w:rsidRDefault="00172DF0" w:rsidP="005E298C">
      <w:pPr>
        <w:jc w:val="both"/>
      </w:pPr>
      <w:r>
        <w:t>Podobnie, za nieprawdziwy zarzut należy uznać określ</w:t>
      </w:r>
      <w:r w:rsidR="005E298C">
        <w:t>a</w:t>
      </w:r>
      <w:r>
        <w:t xml:space="preserve">nie modelu </w:t>
      </w:r>
      <w:proofErr w:type="spellStart"/>
      <w:r>
        <w:t>MKiŚ</w:t>
      </w:r>
      <w:proofErr w:type="spellEnd"/>
      <w:r>
        <w:t xml:space="preserve"> jako </w:t>
      </w:r>
      <w:r w:rsidR="005E298C">
        <w:t>model „</w:t>
      </w:r>
      <w:r>
        <w:t>fiskalny</w:t>
      </w:r>
      <w:r w:rsidR="005E298C">
        <w:t>”</w:t>
      </w:r>
      <w:r>
        <w:t>, wprowadzający „</w:t>
      </w:r>
      <w:proofErr w:type="spellStart"/>
      <w:r>
        <w:t>parapodatek</w:t>
      </w:r>
      <w:proofErr w:type="spellEnd"/>
      <w:r>
        <w:t>”.</w:t>
      </w:r>
      <w:r w:rsidR="005E298C">
        <w:t xml:space="preserve"> </w:t>
      </w:r>
      <w:r w:rsidR="0024387C">
        <w:t xml:space="preserve">Przede wszystkim </w:t>
      </w:r>
      <w:r w:rsidR="00221B1D">
        <w:t xml:space="preserve">należy podkreślić, że </w:t>
      </w:r>
      <w:r w:rsidR="0024387C">
        <w:t xml:space="preserve">odpowiedzialność finansowa jest wpisana w unijną definicję systemu rozszerzonej odpowiedzialności producenta. </w:t>
      </w:r>
      <w:r w:rsidR="00E65F21" w:rsidRPr="00E65F21">
        <w:t xml:space="preserve"> </w:t>
      </w:r>
      <w:r w:rsidR="00B06279">
        <w:t>Natomiast przedstawiony polski model zakłada istnienie opłaty uzależnionej od rzeczywiście zastosowanego opakowania (</w:t>
      </w:r>
      <w:proofErr w:type="spellStart"/>
      <w:r w:rsidR="00B06279">
        <w:t>ekomodulacja</w:t>
      </w:r>
      <w:proofErr w:type="spellEnd"/>
      <w:r w:rsidR="00B06279">
        <w:t xml:space="preserve">) oraz rzeczywistych kosztów systemów gminnych (zasada kosztu netto). </w:t>
      </w:r>
      <w:r w:rsidR="005E298C">
        <w:t xml:space="preserve">Stawki </w:t>
      </w:r>
      <w:r w:rsidR="00B06279">
        <w:t xml:space="preserve">opłat </w:t>
      </w:r>
      <w:r w:rsidR="005E298C">
        <w:t xml:space="preserve">obliczane </w:t>
      </w:r>
      <w:r w:rsidR="00221B1D">
        <w:t>mają być</w:t>
      </w:r>
      <w:r w:rsidR="00B06279">
        <w:t xml:space="preserve"> </w:t>
      </w:r>
      <w:r w:rsidR="005E298C">
        <w:t>przez I</w:t>
      </w:r>
      <w:r w:rsidR="00B06279">
        <w:t xml:space="preserve">nstytut </w:t>
      </w:r>
      <w:r w:rsidR="005E298C">
        <w:t>O</w:t>
      </w:r>
      <w:r w:rsidR="00B06279">
        <w:t xml:space="preserve">chrony </w:t>
      </w:r>
      <w:r w:rsidR="005E298C">
        <w:t>Ś</w:t>
      </w:r>
      <w:r w:rsidR="00B06279">
        <w:t>rodowiska</w:t>
      </w:r>
      <w:r w:rsidR="005E298C">
        <w:t xml:space="preserve"> na podstawie </w:t>
      </w:r>
      <w:r w:rsidR="007511AA">
        <w:t>i</w:t>
      </w:r>
      <w:r w:rsidR="005E298C">
        <w:t>nformacj</w:t>
      </w:r>
      <w:r w:rsidR="007511AA">
        <w:t>i</w:t>
      </w:r>
      <w:r w:rsidR="005E298C">
        <w:t xml:space="preserve"> o kosztach systemu pochodz</w:t>
      </w:r>
      <w:r w:rsidR="007511AA">
        <w:t>ących</w:t>
      </w:r>
      <w:r w:rsidR="005E298C">
        <w:t xml:space="preserve"> z </w:t>
      </w:r>
      <w:r w:rsidR="007511AA">
        <w:t xml:space="preserve">konkurencyjnych </w:t>
      </w:r>
      <w:r w:rsidR="005E298C">
        <w:t>przetargów.</w:t>
      </w:r>
      <w:r w:rsidR="00B06279">
        <w:t xml:space="preserve"> </w:t>
      </w:r>
      <w:r w:rsidR="005E298C">
        <w:t xml:space="preserve">Obliczenia IOŚ </w:t>
      </w:r>
      <w:r w:rsidR="00221B1D">
        <w:t xml:space="preserve">mają być </w:t>
      </w:r>
      <w:r w:rsidR="005E298C">
        <w:t xml:space="preserve">przekazywane do Ministerstwa, które na podstawie rozporządzenia </w:t>
      </w:r>
      <w:r w:rsidR="00221B1D">
        <w:t>za</w:t>
      </w:r>
      <w:r w:rsidR="005E298C">
        <w:t>komunikuje stawki uczestnikom rynku</w:t>
      </w:r>
      <w:r w:rsidR="0024387C">
        <w:t>.</w:t>
      </w:r>
      <w:r w:rsidR="007511AA">
        <w:t xml:space="preserve"> Jasnym jest więc, że opłata ROP nie będzie</w:t>
      </w:r>
      <w:r w:rsidR="00221B1D">
        <w:t xml:space="preserve"> </w:t>
      </w:r>
      <w:r w:rsidR="007511AA">
        <w:t>podatkiem</w:t>
      </w:r>
      <w:r w:rsidR="00221B1D">
        <w:t>, ani „</w:t>
      </w:r>
      <w:proofErr w:type="spellStart"/>
      <w:r w:rsidR="00221B1D">
        <w:t>parapodatkiem</w:t>
      </w:r>
      <w:proofErr w:type="spellEnd"/>
      <w:r w:rsidR="00221B1D">
        <w:t>”, lecz</w:t>
      </w:r>
      <w:r w:rsidR="00221B1D" w:rsidRPr="00221B1D">
        <w:t xml:space="preserve"> </w:t>
      </w:r>
      <w:r w:rsidR="00221B1D">
        <w:t xml:space="preserve">realizacją </w:t>
      </w:r>
      <w:r w:rsidR="00221B1D" w:rsidRPr="00221B1D">
        <w:t>model</w:t>
      </w:r>
      <w:r w:rsidR="00221B1D">
        <w:t xml:space="preserve">u </w:t>
      </w:r>
      <w:r w:rsidR="00221B1D" w:rsidRPr="00221B1D">
        <w:t>finansow</w:t>
      </w:r>
      <w:r w:rsidR="00221B1D">
        <w:t>ego</w:t>
      </w:r>
      <w:r w:rsidR="00221B1D" w:rsidRPr="00221B1D">
        <w:t xml:space="preserve"> </w:t>
      </w:r>
      <w:r w:rsidR="00221B1D">
        <w:t>–</w:t>
      </w:r>
      <w:r w:rsidR="00221B1D" w:rsidRPr="00221B1D">
        <w:t xml:space="preserve"> nie mylić z </w:t>
      </w:r>
      <w:r w:rsidR="00221B1D">
        <w:t>„</w:t>
      </w:r>
      <w:r w:rsidR="00221B1D" w:rsidRPr="00221B1D">
        <w:t>fiskalnym</w:t>
      </w:r>
      <w:r w:rsidR="00221B1D">
        <w:t>”</w:t>
      </w:r>
      <w:r w:rsidR="005E298C">
        <w:t xml:space="preserve">. </w:t>
      </w:r>
    </w:p>
    <w:p w14:paraId="6A59A620" w14:textId="6A0A8D81" w:rsidR="00F04A69" w:rsidRDefault="007E309E" w:rsidP="00CE4EAF">
      <w:pPr>
        <w:jc w:val="both"/>
      </w:pPr>
      <w:r w:rsidRPr="007E309E">
        <w:t xml:space="preserve">Model MKIŚ pozwala na domkniecie luki inwestycyjnej w Polsce poprzez rozwój tych elementów łańcucha wartości, których w istocie brakuje do skutecznego recyklingu, a więc skutecznych instalacji do sortowania oraz </w:t>
      </w:r>
      <w:proofErr w:type="spellStart"/>
      <w:r w:rsidRPr="007E309E">
        <w:t>recyklerów</w:t>
      </w:r>
      <w:proofErr w:type="spellEnd"/>
      <w:r w:rsidRPr="007E309E">
        <w:t>.</w:t>
      </w:r>
      <w:r>
        <w:t xml:space="preserve"> </w:t>
      </w:r>
      <w:r w:rsidR="00E65F21">
        <w:t>Przyjęcie w przedstawionym modelu pełnienia funkcji</w:t>
      </w:r>
      <w:r w:rsidR="00E65F21" w:rsidRPr="00E65F21">
        <w:t xml:space="preserve"> operatora oraz </w:t>
      </w:r>
      <w:r w:rsidR="00E65F21">
        <w:t>r</w:t>
      </w:r>
      <w:r w:rsidR="00E65F21" w:rsidRPr="00E65F21">
        <w:t xml:space="preserve">egulatora przyszłego systemu ROP </w:t>
      </w:r>
      <w:r w:rsidR="00E65F21">
        <w:t>przez</w:t>
      </w:r>
      <w:r w:rsidR="00E65F21" w:rsidRPr="00E65F21">
        <w:t xml:space="preserve"> podmioty publiczne</w:t>
      </w:r>
      <w:r w:rsidR="00E65F21">
        <w:t xml:space="preserve"> </w:t>
      </w:r>
      <w:r w:rsidR="00E65F21" w:rsidRPr="00E65F21">
        <w:t xml:space="preserve">gwarantuje powszechność, uczciwość oraz transparentność działania </w:t>
      </w:r>
      <w:r w:rsidR="00E65F21">
        <w:t xml:space="preserve">całego </w:t>
      </w:r>
      <w:r w:rsidR="00E65F21" w:rsidRPr="00E65F21">
        <w:t>systemu</w:t>
      </w:r>
      <w:r w:rsidR="00E65F21">
        <w:t xml:space="preserve"> pozostawiając zdecentralizowane i rynkowe systemy gospodarki odpadami komunalnymi w gminach</w:t>
      </w:r>
      <w:r w:rsidR="00E65F21" w:rsidRPr="00E65F21">
        <w:t>. Takie rozwiązanie stworzy solidne fundamenty dla sprawnego zarządzania gospodarką odpadami, jednocześnie umożliwiając skuteczną realizację celów środowiskowych.</w:t>
      </w:r>
      <w:r w:rsidR="00E65F21">
        <w:t xml:space="preserve"> </w:t>
      </w:r>
      <w:r w:rsidR="00E65F21" w:rsidRPr="00E65F21">
        <w:t xml:space="preserve">Model </w:t>
      </w:r>
      <w:proofErr w:type="spellStart"/>
      <w:r w:rsidR="00E65F21" w:rsidRPr="00E65F21">
        <w:t>MK</w:t>
      </w:r>
      <w:r w:rsidR="00E65F21">
        <w:t>i</w:t>
      </w:r>
      <w:r w:rsidR="00E65F21" w:rsidRPr="00E65F21">
        <w:t>Ś</w:t>
      </w:r>
      <w:proofErr w:type="spellEnd"/>
      <w:r w:rsidR="00E65F21" w:rsidRPr="00E65F21">
        <w:t xml:space="preserve"> jest </w:t>
      </w:r>
      <w:r w:rsidR="00E65F21">
        <w:t xml:space="preserve">zatem </w:t>
      </w:r>
      <w:r w:rsidR="00E65F21" w:rsidRPr="00E65F21">
        <w:t xml:space="preserve">modelem </w:t>
      </w:r>
      <w:proofErr w:type="spellStart"/>
      <w:r w:rsidR="00E65F21" w:rsidRPr="00E65F21">
        <w:t>prośrodowiskowym</w:t>
      </w:r>
      <w:proofErr w:type="spellEnd"/>
      <w:r w:rsidR="00E65F21">
        <w:t xml:space="preserve">, </w:t>
      </w:r>
      <w:r w:rsidR="00392A19">
        <w:t>uwzględniającym</w:t>
      </w:r>
      <w:r w:rsidR="00E65F21" w:rsidRPr="00E65F21">
        <w:t xml:space="preserve"> </w:t>
      </w:r>
      <w:proofErr w:type="spellStart"/>
      <w:r w:rsidR="00E65F21" w:rsidRPr="00E65F21">
        <w:t>ekomodulację</w:t>
      </w:r>
      <w:proofErr w:type="spellEnd"/>
      <w:r w:rsidR="00E65F21" w:rsidRPr="00E65F21">
        <w:t xml:space="preserve">, </w:t>
      </w:r>
      <w:r w:rsidR="00E65F21">
        <w:t>zmniejszenie</w:t>
      </w:r>
      <w:r w:rsidR="00E65F21" w:rsidRPr="00E65F21">
        <w:t xml:space="preserve"> ilości opakowań</w:t>
      </w:r>
      <w:r w:rsidR="00392A19">
        <w:t xml:space="preserve"> oraz </w:t>
      </w:r>
      <w:r w:rsidR="00E65F21" w:rsidRPr="00E65F21">
        <w:t xml:space="preserve">wzrost </w:t>
      </w:r>
      <w:r w:rsidR="00392A19">
        <w:t xml:space="preserve">osiąganych </w:t>
      </w:r>
      <w:r w:rsidR="00E65F21" w:rsidRPr="00E65F21">
        <w:t>poziomów recyklingu</w:t>
      </w:r>
      <w:r w:rsidR="00392A19">
        <w:t xml:space="preserve">, a także </w:t>
      </w:r>
      <w:r w:rsidR="00E65F21">
        <w:t>ograniczenie</w:t>
      </w:r>
      <w:r w:rsidR="00E65F21" w:rsidRPr="00E65F21">
        <w:t xml:space="preserve"> </w:t>
      </w:r>
      <w:r w:rsidR="00392A19">
        <w:t xml:space="preserve">ponoszonych </w:t>
      </w:r>
      <w:r w:rsidR="00E65F21" w:rsidRPr="00E65F21">
        <w:t xml:space="preserve">kosztów </w:t>
      </w:r>
      <w:r w:rsidR="00392A19">
        <w:t xml:space="preserve">przez </w:t>
      </w:r>
      <w:r w:rsidR="00E65F21" w:rsidRPr="00E65F21">
        <w:t>mieszkańców</w:t>
      </w:r>
      <w:r>
        <w:t xml:space="preserve"> naszych wspólnot</w:t>
      </w:r>
      <w:r w:rsidR="00E65F21" w:rsidRPr="00E65F21">
        <w:t>.</w:t>
      </w:r>
    </w:p>
    <w:p w14:paraId="3BC8DF48" w14:textId="26D212E6" w:rsidR="005E298C" w:rsidRDefault="005E298C" w:rsidP="00CE4EAF">
      <w:pPr>
        <w:jc w:val="both"/>
      </w:pPr>
      <w:r w:rsidRPr="00232C12">
        <w:rPr>
          <w:b/>
          <w:bCs/>
        </w:rPr>
        <w:t xml:space="preserve">Wyrażając poparcie dla kierunków prac legislacyjnych </w:t>
      </w:r>
      <w:r w:rsidR="0024387C" w:rsidRPr="00232C12">
        <w:rPr>
          <w:b/>
          <w:bCs/>
        </w:rPr>
        <w:t>przedstawionych przez Resort</w:t>
      </w:r>
      <w:r w:rsidR="00746F51">
        <w:rPr>
          <w:b/>
          <w:bCs/>
        </w:rPr>
        <w:t>,</w:t>
      </w:r>
      <w:r w:rsidRPr="00232C12">
        <w:rPr>
          <w:b/>
          <w:bCs/>
        </w:rPr>
        <w:t xml:space="preserve"> pro</w:t>
      </w:r>
      <w:r w:rsidR="00746F51">
        <w:rPr>
          <w:b/>
          <w:bCs/>
        </w:rPr>
        <w:t xml:space="preserve">simy </w:t>
      </w:r>
      <w:r w:rsidRPr="00232C12">
        <w:rPr>
          <w:b/>
          <w:bCs/>
        </w:rPr>
        <w:t xml:space="preserve">o włączenie do porządku obrad marcowego posiedzenia plenarnego </w:t>
      </w:r>
      <w:proofErr w:type="spellStart"/>
      <w:r w:rsidRPr="00232C12">
        <w:rPr>
          <w:b/>
          <w:bCs/>
        </w:rPr>
        <w:t>KWRiST</w:t>
      </w:r>
      <w:proofErr w:type="spellEnd"/>
      <w:r w:rsidRPr="00232C12">
        <w:rPr>
          <w:b/>
          <w:bCs/>
        </w:rPr>
        <w:t xml:space="preserve"> </w:t>
      </w:r>
      <w:r w:rsidR="0011072F">
        <w:rPr>
          <w:b/>
          <w:bCs/>
        </w:rPr>
        <w:t>informacji</w:t>
      </w:r>
      <w:r w:rsidR="0024387C" w:rsidRPr="00232C12">
        <w:rPr>
          <w:b/>
          <w:bCs/>
        </w:rPr>
        <w:t xml:space="preserve"> Ministerstw</w:t>
      </w:r>
      <w:r w:rsidR="0011072F">
        <w:rPr>
          <w:b/>
          <w:bCs/>
        </w:rPr>
        <w:t>a</w:t>
      </w:r>
      <w:r w:rsidR="0024387C" w:rsidRPr="00232C12">
        <w:rPr>
          <w:b/>
          <w:bCs/>
        </w:rPr>
        <w:t xml:space="preserve"> Klimatu i Środowiska na temat założeń do projektu systemu Rozszerzonej Odpowiedzialności Producenta</w:t>
      </w:r>
      <w:r w:rsidR="0024387C">
        <w:t>.</w:t>
      </w:r>
    </w:p>
    <w:p w14:paraId="478A161A" w14:textId="77777777" w:rsidR="00746F51" w:rsidRDefault="00746F51" w:rsidP="00CE4EAF">
      <w:pPr>
        <w:jc w:val="both"/>
      </w:pPr>
    </w:p>
    <w:tbl>
      <w:tblPr>
        <w:tblStyle w:val="Tabela-Siatka"/>
        <w:tblW w:w="0" w:type="auto"/>
        <w:tblInd w:w="48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02"/>
      </w:tblGrid>
      <w:tr w:rsidR="00746F51" w14:paraId="21067F49" w14:textId="77777777" w:rsidTr="007D1E55">
        <w:tc>
          <w:tcPr>
            <w:tcW w:w="3402" w:type="dxa"/>
          </w:tcPr>
          <w:p w14:paraId="415B3A98" w14:textId="31421928" w:rsidR="00746F51" w:rsidRPr="007D1E55" w:rsidRDefault="007D1E55" w:rsidP="007D1E55">
            <w:pPr>
              <w:jc w:val="center"/>
              <w:rPr>
                <w:b/>
                <w:bCs/>
              </w:rPr>
            </w:pPr>
            <w:r w:rsidRPr="007D1E55">
              <w:rPr>
                <w:b/>
                <w:bCs/>
              </w:rPr>
              <w:t xml:space="preserve">Współprzewodniczący </w:t>
            </w:r>
            <w:proofErr w:type="spellStart"/>
            <w:r w:rsidRPr="007D1E55">
              <w:rPr>
                <w:b/>
                <w:bCs/>
              </w:rPr>
              <w:t>KWRiST</w:t>
            </w:r>
            <w:proofErr w:type="spellEnd"/>
          </w:p>
          <w:p w14:paraId="39DDB47E" w14:textId="77777777" w:rsidR="007D1E55" w:rsidRPr="007D1E55" w:rsidRDefault="007D1E55" w:rsidP="007D1E55">
            <w:pPr>
              <w:jc w:val="center"/>
              <w:rPr>
                <w:b/>
                <w:bCs/>
              </w:rPr>
            </w:pPr>
          </w:p>
          <w:p w14:paraId="5C7DF145" w14:textId="288DE98D" w:rsidR="007D1E55" w:rsidRPr="007D1E55" w:rsidRDefault="00E92735" w:rsidP="007D1E55">
            <w:pPr>
              <w:spacing w:before="24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Arkadiusz</w:t>
            </w:r>
            <w:r w:rsidR="007D1E55" w:rsidRPr="007D1E55">
              <w:rPr>
                <w:b/>
                <w:bCs/>
              </w:rPr>
              <w:t xml:space="preserve"> Chęciński</w:t>
            </w:r>
          </w:p>
          <w:p w14:paraId="5401C2D5" w14:textId="23E51D40" w:rsidR="007D1E55" w:rsidRPr="007D1E55" w:rsidRDefault="007D1E55" w:rsidP="007D1E55">
            <w:pPr>
              <w:jc w:val="center"/>
              <w:rPr>
                <w:b/>
                <w:bCs/>
              </w:rPr>
            </w:pPr>
            <w:r w:rsidRPr="007D1E55">
              <w:rPr>
                <w:b/>
                <w:bCs/>
              </w:rPr>
              <w:t>Prezydent Sosnowca</w:t>
            </w:r>
          </w:p>
          <w:p w14:paraId="76C93BC2" w14:textId="28A7F6DD" w:rsidR="007D1E55" w:rsidRDefault="007D1E55" w:rsidP="00CE4EAF">
            <w:pPr>
              <w:jc w:val="both"/>
            </w:pPr>
          </w:p>
        </w:tc>
      </w:tr>
    </w:tbl>
    <w:p w14:paraId="24460FFB" w14:textId="77777777" w:rsidR="00CE4EAF" w:rsidRDefault="00CE4EAF" w:rsidP="00E95422">
      <w:pPr>
        <w:jc w:val="both"/>
      </w:pPr>
    </w:p>
    <w:sectPr w:rsidR="00CE4EAF" w:rsidSect="00746F51"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BA523B"/>
    <w:multiLevelType w:val="hybridMultilevel"/>
    <w:tmpl w:val="ACA833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9CF5BEE"/>
    <w:multiLevelType w:val="hybridMultilevel"/>
    <w:tmpl w:val="1E0AE84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4D340F49"/>
    <w:multiLevelType w:val="hybridMultilevel"/>
    <w:tmpl w:val="1728D192"/>
    <w:lvl w:ilvl="0" w:tplc="0415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 w16cid:durableId="263922554">
    <w:abstractNumId w:val="0"/>
  </w:num>
  <w:num w:numId="2" w16cid:durableId="26584455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687932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4EAF"/>
    <w:rsid w:val="0008090C"/>
    <w:rsid w:val="0011072F"/>
    <w:rsid w:val="00167460"/>
    <w:rsid w:val="00172DF0"/>
    <w:rsid w:val="001D60C2"/>
    <w:rsid w:val="00221B1D"/>
    <w:rsid w:val="00232C12"/>
    <w:rsid w:val="0024387C"/>
    <w:rsid w:val="00383373"/>
    <w:rsid w:val="00392A19"/>
    <w:rsid w:val="00455D4A"/>
    <w:rsid w:val="00497205"/>
    <w:rsid w:val="004E00DB"/>
    <w:rsid w:val="005E298C"/>
    <w:rsid w:val="00674A6F"/>
    <w:rsid w:val="00746F51"/>
    <w:rsid w:val="007511AA"/>
    <w:rsid w:val="00777825"/>
    <w:rsid w:val="007D1E55"/>
    <w:rsid w:val="007E309E"/>
    <w:rsid w:val="008D4286"/>
    <w:rsid w:val="009C4698"/>
    <w:rsid w:val="00A45828"/>
    <w:rsid w:val="00AA4DB6"/>
    <w:rsid w:val="00B06279"/>
    <w:rsid w:val="00B7054E"/>
    <w:rsid w:val="00B761EA"/>
    <w:rsid w:val="00CE4EAF"/>
    <w:rsid w:val="00E65F21"/>
    <w:rsid w:val="00E92735"/>
    <w:rsid w:val="00E95422"/>
    <w:rsid w:val="00F04A69"/>
    <w:rsid w:val="00F27C5B"/>
    <w:rsid w:val="00F728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7D8066"/>
  <w15:chartTrackingRefBased/>
  <w15:docId w15:val="{D34C0D76-0D16-4262-B4B8-4846E49589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E4EA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E4EA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E4EA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E4EA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E4EA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E4EA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E4EA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E4EA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E4EA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E4EA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E4EA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E4EA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E4EAF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E4EAF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E4EA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E4EA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E4EA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E4EA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E4EA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E4EA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E4EA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E4EA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E4EA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E4EA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E4EA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E4EAF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E4EA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E4EAF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E4EAF"/>
    <w:rPr>
      <w:b/>
      <w:bCs/>
      <w:smallCaps/>
      <w:color w:val="0F4761" w:themeColor="accent1" w:themeShade="BF"/>
      <w:spacing w:val="5"/>
    </w:rPr>
  </w:style>
  <w:style w:type="paragraph" w:styleId="Poprawka">
    <w:name w:val="Revision"/>
    <w:hidden/>
    <w:uiPriority w:val="99"/>
    <w:semiHidden/>
    <w:rsid w:val="00F728E1"/>
    <w:pPr>
      <w:spacing w:after="0" w:line="240" w:lineRule="auto"/>
    </w:pPr>
  </w:style>
  <w:style w:type="table" w:styleId="Tabela-Siatka">
    <w:name w:val="Table Grid"/>
    <w:basedOn w:val="Standardowy"/>
    <w:uiPriority w:val="39"/>
    <w:rsid w:val="00746F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894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894</Words>
  <Characters>5369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Tymoteusz Marzec</dc:creator>
  <cp:keywords/>
  <dc:description/>
  <cp:lastModifiedBy>Anna Piasecka</cp:lastModifiedBy>
  <cp:revision>3</cp:revision>
  <cp:lastPrinted>2025-02-25T15:59:00Z</cp:lastPrinted>
  <dcterms:created xsi:type="dcterms:W3CDTF">2025-02-25T16:03:00Z</dcterms:created>
  <dcterms:modified xsi:type="dcterms:W3CDTF">2025-02-25T16:42:00Z</dcterms:modified>
</cp:coreProperties>
</file>